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3" w:name="X1034cc888eaa80f8a93ffc2c24c3eed9279555d"/>
    <w:p>
      <w:pPr>
        <w:pStyle w:val="Heading1"/>
      </w:pPr>
      <w:r>
        <w:t xml:space="preserve">Beyond Technology: Building Organizations That Can Turn Information into Action</w:t>
      </w:r>
    </w:p>
    <w:bookmarkStart w:id="21" w:name="X79fce479151489d694a70852cf3a225a00ac039"/>
    <w:p>
      <w:pPr>
        <w:pStyle w:val="Heading2"/>
      </w:pPr>
      <w:r>
        <w:t xml:space="preserve">A leadership perspective on data, governance, transformation, and the evolving role of the CIO</w:t>
      </w:r>
    </w:p>
    <w:bookmarkStart w:id="20" w:name="by-bryant-s.-lister"/>
    <w:p>
      <w:pPr>
        <w:pStyle w:val="Heading3"/>
      </w:pPr>
      <w:r>
        <w:t xml:space="preserve">By Bryant S. Lister</w:t>
      </w:r>
    </w:p>
    <w:p>
      <w:pPr>
        <w:pStyle w:val="FirstParagraph"/>
      </w:pPr>
      <w:r>
        <w:t xml:space="preserve">CISSP | PMP | CCSP | CDMP Master</w:t>
      </w:r>
    </w:p>
    <w:bookmarkEnd w:id="20"/>
    <w:bookmarkEnd w:id="21"/>
    <w:bookmarkStart w:id="22" w:name="executive-summary"/>
    <w:p>
      <w:pPr>
        <w:pStyle w:val="Heading2"/>
      </w:pPr>
      <w:r>
        <w:t xml:space="preserve">Executive Summary</w:t>
      </w:r>
    </w:p>
    <w:p>
      <w:pPr>
        <w:pStyle w:val="FirstParagraph"/>
      </w:pPr>
      <w:r>
        <w:t xml:space="preserve">Organizations rarely struggle because they lack technology.</w:t>
      </w:r>
    </w:p>
    <w:p>
      <w:pPr>
        <w:pStyle w:val="BodyText"/>
      </w:pPr>
      <w:r>
        <w:t xml:space="preserve">They struggle because information does not move cleanly through the business. Systems are disconnected. Definitions vary between departments. Processes rely on tribal knowledge. Decisions are made from competing versions of the truth. New tools are introduced faster than the organization can absorb them.</w:t>
      </w:r>
    </w:p>
    <w:p>
      <w:pPr>
        <w:pStyle w:val="BodyText"/>
      </w:pPr>
      <w:r>
        <w:t xml:space="preserve">Technology often gets blamed for these problems, but technology is usually only where the underlying organizational weaknesses become visible.</w:t>
      </w:r>
    </w:p>
    <w:p>
      <w:pPr>
        <w:pStyle w:val="BodyText"/>
      </w:pPr>
      <w:r>
        <w:t xml:space="preserve">The real work of transformation is not installing platforms. It is helping people, processes, information, and decision-making mature together.</w:t>
      </w:r>
    </w:p>
    <w:p>
      <w:pPr>
        <w:pStyle w:val="BodyText"/>
      </w:pPr>
      <w:r>
        <w:t xml:space="preserve">This requires a different kind of leadership. The modern technology executive cannot operate only as a technical custodian. The role must connect strategy, operations, data, cybersecurity, governance, organizational change, and measurable value.</w:t>
      </w:r>
    </w:p>
    <w:p>
      <w:pPr>
        <w:pStyle w:val="BodyText"/>
      </w:pPr>
      <w:r>
        <w:t xml:space="preserve">As artificial intelligence and large language models reduce the barriers to creating software, analyzing data, and automating work, that leadership becomes more important—not less. When everyone can create a tool, workflow, dashboard, or AI agent, organizations need stronger coordination, ownership, architecture, and governance to ensure that innovation creates value instead of adding another layer of fragmentation.</w:t>
      </w:r>
    </w:p>
    <w:p>
      <w:pPr>
        <w:pStyle w:val="BodyText"/>
      </w:pPr>
      <w:r>
        <w:t xml:space="preserve">The future belongs to organizations that can move quickly without losing control, innovate without abandoning discipline, and treat information as a shared enterprise asset rather than a collection of departmental possessions.</w:t>
      </w:r>
    </w:p>
    <w:p>
      <w:r>
        <w:pict>
          <v:rect style="width:0;height:1.5pt" o:hralign="center" o:hrstd="t" o:hr="t"/>
        </w:pict>
      </w:r>
    </w:p>
    <w:bookmarkEnd w:id="22"/>
    <w:bookmarkStart w:id="23" w:name="technology-is-not-the-objective"/>
    <w:p>
      <w:pPr>
        <w:pStyle w:val="Heading2"/>
      </w:pPr>
      <w:r>
        <w:t xml:space="preserve">Technology Is Not the Objective</w:t>
      </w:r>
    </w:p>
    <w:p>
      <w:pPr>
        <w:pStyle w:val="FirstParagraph"/>
      </w:pPr>
      <w:r>
        <w:t xml:space="preserve">Organizations frequently describe transformation in terms of the systems they are implementing:</w:t>
      </w:r>
    </w:p>
    <w:p>
      <w:pPr>
        <w:pStyle w:val="Compact"/>
        <w:numPr>
          <w:ilvl w:val="0"/>
          <w:numId w:val="1001"/>
        </w:numPr>
      </w:pPr>
      <w:r>
        <w:t xml:space="preserve">A new ERP</w:t>
      </w:r>
    </w:p>
    <w:p>
      <w:pPr>
        <w:pStyle w:val="Compact"/>
        <w:numPr>
          <w:ilvl w:val="0"/>
          <w:numId w:val="1001"/>
        </w:numPr>
      </w:pPr>
      <w:r>
        <w:t xml:space="preserve">A new CRM</w:t>
      </w:r>
    </w:p>
    <w:p>
      <w:pPr>
        <w:pStyle w:val="Compact"/>
        <w:numPr>
          <w:ilvl w:val="0"/>
          <w:numId w:val="1001"/>
        </w:numPr>
      </w:pPr>
      <w:r>
        <w:t xml:space="preserve">A cloud migration</w:t>
      </w:r>
    </w:p>
    <w:p>
      <w:pPr>
        <w:pStyle w:val="Compact"/>
        <w:numPr>
          <w:ilvl w:val="0"/>
          <w:numId w:val="1001"/>
        </w:numPr>
      </w:pPr>
      <w:r>
        <w:t xml:space="preserve">A data warehouse</w:t>
      </w:r>
    </w:p>
    <w:p>
      <w:pPr>
        <w:pStyle w:val="Compact"/>
        <w:numPr>
          <w:ilvl w:val="0"/>
          <w:numId w:val="1001"/>
        </w:numPr>
      </w:pPr>
      <w:r>
        <w:t xml:space="preserve">An AI platform</w:t>
      </w:r>
    </w:p>
    <w:p>
      <w:pPr>
        <w:pStyle w:val="Compact"/>
        <w:numPr>
          <w:ilvl w:val="0"/>
          <w:numId w:val="1001"/>
        </w:numPr>
      </w:pPr>
      <w:r>
        <w:t xml:space="preserve">A cybersecurity program</w:t>
      </w:r>
    </w:p>
    <w:p>
      <w:pPr>
        <w:pStyle w:val="Compact"/>
        <w:numPr>
          <w:ilvl w:val="0"/>
          <w:numId w:val="1001"/>
        </w:numPr>
      </w:pPr>
      <w:r>
        <w:t xml:space="preserve">A new collaboration tool</w:t>
      </w:r>
    </w:p>
    <w:p>
      <w:pPr>
        <w:pStyle w:val="FirstParagraph"/>
      </w:pPr>
      <w:r>
        <w:t xml:space="preserve">These are important capabilities, but they are not business outcomes.</w:t>
      </w:r>
    </w:p>
    <w:p>
      <w:pPr>
        <w:pStyle w:val="BodyText"/>
      </w:pPr>
      <w:r>
        <w:t xml:space="preserve">A company does not implement an ERP because it wants an ERP. It implements an ERP because it needs better control over orders, inventory, manufacturing, purchasing, finance, and operational visibility.</w:t>
      </w:r>
    </w:p>
    <w:p>
      <w:pPr>
        <w:pStyle w:val="BodyText"/>
      </w:pPr>
      <w:r>
        <w:t xml:space="preserve">It does not build a data platform because it wants more data. It builds one because leaders need better information for forecasting, investment, customer service, operational decisions, and growth.</w:t>
      </w:r>
    </w:p>
    <w:p>
      <w:pPr>
        <w:pStyle w:val="BodyText"/>
      </w:pPr>
      <w:r>
        <w:t xml:space="preserve">It does not implement cybersecurity because security is an isolated technical objective. It does so because the company must protect its ability to operate, serve customers, preserve trust, and withstand disruption.</w:t>
      </w:r>
    </w:p>
    <w:p>
      <w:pPr>
        <w:pStyle w:val="BodyText"/>
      </w:pPr>
      <w:r>
        <w:t xml:space="preserve">Technology is the mechanism. Business capability is the purpose.</w:t>
      </w:r>
    </w:p>
    <w:p>
      <w:pPr>
        <w:pStyle w:val="BodyText"/>
      </w:pPr>
      <w:r>
        <w:t xml:space="preserve">This distinction matters because organizations often declare a project successful when the technology is installed. The system is live. The integrations are turned on. Users have accounts. The project plan is closed.</w:t>
      </w:r>
    </w:p>
    <w:p>
      <w:pPr>
        <w:pStyle w:val="BodyText"/>
      </w:pPr>
      <w:r>
        <w:t xml:space="preserve">But go-live is not transformation.</w:t>
      </w:r>
    </w:p>
    <w:p>
      <w:pPr>
        <w:pStyle w:val="BodyText"/>
      </w:pPr>
      <w:r>
        <w:t xml:space="preserve">Transformation occurs when people consistently use the new capability, the process becomes more reliable, information improves, risk is reduced, and the organization achieves a measurable result.</w:t>
      </w:r>
    </w:p>
    <w:p>
      <w:pPr>
        <w:pStyle w:val="BodyText"/>
      </w:pPr>
      <w:r>
        <w:t xml:space="preserve">A system can be technically operational and still fail to create value.</w:t>
      </w:r>
    </w:p>
    <w:p>
      <w:r>
        <w:pict>
          <v:rect style="width:0;height:1.5pt" o:hralign="center" o:hrstd="t" o:hr="t"/>
        </w:pict>
      </w:r>
    </w:p>
    <w:bookmarkEnd w:id="23"/>
    <w:bookmarkStart w:id="24" w:name="information-is-the-real-operating-system"/>
    <w:p>
      <w:pPr>
        <w:pStyle w:val="Heading2"/>
      </w:pPr>
      <w:r>
        <w:t xml:space="preserve">Information Is the Real Operating System</w:t>
      </w:r>
    </w:p>
    <w:p>
      <w:pPr>
        <w:pStyle w:val="FirstParagraph"/>
      </w:pPr>
      <w:r>
        <w:t xml:space="preserve">Every organization has an information flow whether it has designed one or not.</w:t>
      </w:r>
    </w:p>
    <w:p>
      <w:pPr>
        <w:pStyle w:val="BodyText"/>
      </w:pPr>
      <w:r>
        <w:t xml:space="preserve">Customer demand becomes an order. The order creates inventory demand. Inventory demand affects purchasing and production. Production creates fulfillment activity. Fulfillment creates financial transactions. Those transactions become reports. Reports influence management decisions.</w:t>
      </w:r>
    </w:p>
    <w:p>
      <w:pPr>
        <w:pStyle w:val="BodyText"/>
      </w:pPr>
      <w:r>
        <w:t xml:space="preserve">That is the real operating system of the organization.</w:t>
      </w:r>
    </w:p>
    <w:p>
      <w:pPr>
        <w:pStyle w:val="BodyText"/>
      </w:pPr>
      <w:r>
        <w:t xml:space="preserve">Enterprise platforms such as ERP, CRM, e-commerce, warehouse management, HR, finance, and analytics systems are simply different parts of that information flow.</w:t>
      </w:r>
    </w:p>
    <w:p>
      <w:pPr>
        <w:pStyle w:val="BodyText"/>
      </w:pPr>
      <w:r>
        <w:t xml:space="preserve">When those platforms work together, the business can move with confidence.</w:t>
      </w:r>
    </w:p>
    <w:p>
      <w:pPr>
        <w:pStyle w:val="BodyText"/>
      </w:pPr>
      <w:r>
        <w:t xml:space="preserve">When they do not, people compensate:</w:t>
      </w:r>
    </w:p>
    <w:p>
      <w:pPr>
        <w:pStyle w:val="Compact"/>
        <w:numPr>
          <w:ilvl w:val="0"/>
          <w:numId w:val="1002"/>
        </w:numPr>
      </w:pPr>
      <w:r>
        <w:t xml:space="preserve">They build spreadsheets.</w:t>
      </w:r>
    </w:p>
    <w:p>
      <w:pPr>
        <w:pStyle w:val="Compact"/>
        <w:numPr>
          <w:ilvl w:val="0"/>
          <w:numId w:val="1002"/>
        </w:numPr>
      </w:pPr>
      <w:r>
        <w:t xml:space="preserve">They create side databases.</w:t>
      </w:r>
    </w:p>
    <w:p>
      <w:pPr>
        <w:pStyle w:val="Compact"/>
        <w:numPr>
          <w:ilvl w:val="0"/>
          <w:numId w:val="1002"/>
        </w:numPr>
      </w:pPr>
      <w:r>
        <w:t xml:space="preserve">They send screenshots.</w:t>
      </w:r>
    </w:p>
    <w:p>
      <w:pPr>
        <w:pStyle w:val="Compact"/>
        <w:numPr>
          <w:ilvl w:val="0"/>
          <w:numId w:val="1002"/>
        </w:numPr>
      </w:pPr>
      <w:r>
        <w:t xml:space="preserve">They maintain private trackers.</w:t>
      </w:r>
    </w:p>
    <w:p>
      <w:pPr>
        <w:pStyle w:val="Compact"/>
        <w:numPr>
          <w:ilvl w:val="0"/>
          <w:numId w:val="1002"/>
        </w:numPr>
      </w:pPr>
      <w:r>
        <w:t xml:space="preserve">They rely on email.</w:t>
      </w:r>
    </w:p>
    <w:p>
      <w:pPr>
        <w:pStyle w:val="Compact"/>
        <w:numPr>
          <w:ilvl w:val="0"/>
          <w:numId w:val="1002"/>
        </w:numPr>
      </w:pPr>
      <w:r>
        <w:t xml:space="preserve">They ask the one person who</w:t>
      </w:r>
      <w:r>
        <w:t xml:space="preserve"> </w:t>
      </w:r>
      <w:r>
        <w:t xml:space="preserve">“knows how it really works.”</w:t>
      </w:r>
    </w:p>
    <w:p>
      <w:pPr>
        <w:pStyle w:val="Compact"/>
        <w:numPr>
          <w:ilvl w:val="0"/>
          <w:numId w:val="1002"/>
        </w:numPr>
      </w:pPr>
      <w:r>
        <w:t xml:space="preserve">They manually reconcile reports.</w:t>
      </w:r>
    </w:p>
    <w:p>
      <w:pPr>
        <w:pStyle w:val="Compact"/>
        <w:numPr>
          <w:ilvl w:val="0"/>
          <w:numId w:val="1002"/>
        </w:numPr>
      </w:pPr>
      <w:r>
        <w:t xml:space="preserve">They develop unofficial versions of the truth.</w:t>
      </w:r>
    </w:p>
    <w:p>
      <w:pPr>
        <w:pStyle w:val="FirstParagraph"/>
      </w:pPr>
      <w:r>
        <w:t xml:space="preserve">Most of these workarounds begin with good intentions. People are trying to serve customers and get their work done.</w:t>
      </w:r>
    </w:p>
    <w:p>
      <w:pPr>
        <w:pStyle w:val="BodyText"/>
      </w:pPr>
      <w:r>
        <w:t xml:space="preserve">The problem is not that employees create solutions. The problem is that the organization often has no mechanism to identify those solutions, understand the need behind them, and bring the useful ones back into the enterprise operating model.</w:t>
      </w:r>
    </w:p>
    <w:p>
      <w:pPr>
        <w:pStyle w:val="BodyText"/>
      </w:pPr>
      <w:r>
        <w:t xml:space="preserve">Without that mechanism, small workarounds accumulate into shadow systems. Eventually, the organization is no longer operating from a shared information environment. It is operating through a collection of local interpretations.</w:t>
      </w:r>
    </w:p>
    <w:p>
      <w:pPr>
        <w:pStyle w:val="BodyText"/>
      </w:pPr>
      <w:r>
        <w:t xml:space="preserve">That is where speed begins to create fragility.</w:t>
      </w:r>
    </w:p>
    <w:p>
      <w:r>
        <w:pict>
          <v:rect style="width:0;height:1.5pt" o:hralign="center" o:hrstd="t" o:hr="t"/>
        </w:pict>
      </w:r>
    </w:p>
    <w:bookmarkEnd w:id="24"/>
    <w:bookmarkStart w:id="25" w:name="X32b21b24c7a92b1a43f74278005385f0d70a8bc"/>
    <w:p>
      <w:pPr>
        <w:pStyle w:val="Heading2"/>
      </w:pPr>
      <w:r>
        <w:t xml:space="preserve">Data Governance Is Really Decision Governance</w:t>
      </w:r>
    </w:p>
    <w:p>
      <w:pPr>
        <w:pStyle w:val="FirstParagraph"/>
      </w:pPr>
      <w:r>
        <w:t xml:space="preserve">The phrase</w:t>
      </w:r>
      <w:r>
        <w:t xml:space="preserve"> </w:t>
      </w:r>
      <w:r>
        <w:t xml:space="preserve">“data governance”</w:t>
      </w:r>
      <w:r>
        <w:t xml:space="preserve"> </w:t>
      </w:r>
      <w:r>
        <w:t xml:space="preserve">often sounds technical, restrictive, or administrative. It can evoke images of committees discussing field names while the business is trying to move.</w:t>
      </w:r>
    </w:p>
    <w:p>
      <w:pPr>
        <w:pStyle w:val="BodyText"/>
      </w:pPr>
      <w:r>
        <w:t xml:space="preserve">That is an unfortunate misunderstanding.</w:t>
      </w:r>
    </w:p>
    <w:p>
      <w:pPr>
        <w:pStyle w:val="BodyText"/>
      </w:pPr>
      <w:r>
        <w:t xml:space="preserve">Data governance is fundamentally about the quality of organizational decisions.</w:t>
      </w:r>
    </w:p>
    <w:p>
      <w:pPr>
        <w:pStyle w:val="BodyText"/>
      </w:pPr>
      <w:r>
        <w:t xml:space="preserve">Consider a few common questions:</w:t>
      </w:r>
    </w:p>
    <w:p>
      <w:pPr>
        <w:pStyle w:val="Compact"/>
        <w:numPr>
          <w:ilvl w:val="0"/>
          <w:numId w:val="1003"/>
        </w:numPr>
      </w:pPr>
      <w:r>
        <w:t xml:space="preserve">What is an active customer?</w:t>
      </w:r>
    </w:p>
    <w:p>
      <w:pPr>
        <w:pStyle w:val="Compact"/>
        <w:numPr>
          <w:ilvl w:val="0"/>
          <w:numId w:val="1003"/>
        </w:numPr>
      </w:pPr>
      <w:r>
        <w:t xml:space="preserve">What constitutes an open order?</w:t>
      </w:r>
    </w:p>
    <w:p>
      <w:pPr>
        <w:pStyle w:val="Compact"/>
        <w:numPr>
          <w:ilvl w:val="0"/>
          <w:numId w:val="1003"/>
        </w:numPr>
      </w:pPr>
      <w:r>
        <w:t xml:space="preserve">When is a product considered complete?</w:t>
      </w:r>
    </w:p>
    <w:p>
      <w:pPr>
        <w:pStyle w:val="Compact"/>
        <w:numPr>
          <w:ilvl w:val="0"/>
          <w:numId w:val="1003"/>
        </w:numPr>
      </w:pPr>
      <w:r>
        <w:t xml:space="preserve">What inventory is actually available?</w:t>
      </w:r>
    </w:p>
    <w:p>
      <w:pPr>
        <w:pStyle w:val="Compact"/>
        <w:numPr>
          <w:ilvl w:val="0"/>
          <w:numId w:val="1003"/>
        </w:numPr>
      </w:pPr>
      <w:r>
        <w:t xml:space="preserve">Who owns product information?</w:t>
      </w:r>
    </w:p>
    <w:p>
      <w:pPr>
        <w:pStyle w:val="Compact"/>
        <w:numPr>
          <w:ilvl w:val="0"/>
          <w:numId w:val="1003"/>
        </w:numPr>
      </w:pPr>
      <w:r>
        <w:t xml:space="preserve">Which system is authoritative?</w:t>
      </w:r>
    </w:p>
    <w:p>
      <w:pPr>
        <w:pStyle w:val="Compact"/>
        <w:numPr>
          <w:ilvl w:val="0"/>
          <w:numId w:val="1003"/>
        </w:numPr>
      </w:pPr>
      <w:r>
        <w:t xml:space="preserve">What does on-time delivery mean?</w:t>
      </w:r>
    </w:p>
    <w:p>
      <w:pPr>
        <w:pStyle w:val="Compact"/>
        <w:numPr>
          <w:ilvl w:val="0"/>
          <w:numId w:val="1003"/>
        </w:numPr>
      </w:pPr>
      <w:r>
        <w:t xml:space="preserve">Who can change a critical data element?</w:t>
      </w:r>
    </w:p>
    <w:p>
      <w:pPr>
        <w:pStyle w:val="Compact"/>
        <w:numPr>
          <w:ilvl w:val="0"/>
          <w:numId w:val="1003"/>
        </w:numPr>
      </w:pPr>
      <w:r>
        <w:t xml:space="preserve">What happens when two systems disagree?</w:t>
      </w:r>
    </w:p>
    <w:p>
      <w:pPr>
        <w:pStyle w:val="FirstParagraph"/>
      </w:pPr>
      <w:r>
        <w:t xml:space="preserve">These are not database questions. They are business questions.</w:t>
      </w:r>
    </w:p>
    <w:p>
      <w:pPr>
        <w:pStyle w:val="BodyText"/>
      </w:pPr>
      <w:r>
        <w:t xml:space="preserve">Technology can store an answer, but it cannot determine the correct meaning on behalf of the organization.</w:t>
      </w:r>
    </w:p>
    <w:p>
      <w:pPr>
        <w:pStyle w:val="BodyText"/>
      </w:pPr>
      <w:r>
        <w:t xml:space="preserve">Governance provides the structure for making those decisions. It establishes ownership, definitions, accountability, controls, and escalation paths.</w:t>
      </w:r>
    </w:p>
    <w:p>
      <w:pPr>
        <w:pStyle w:val="BodyText"/>
      </w:pPr>
      <w:r>
        <w:t xml:space="preserve">Good governance does not slow the business down. It reduces the amount of time people spend arguing about information, repairing errors, reconciling reports, and rediscovering decisions that were never documented.</w:t>
      </w:r>
    </w:p>
    <w:p>
      <w:pPr>
        <w:pStyle w:val="BodyText"/>
      </w:pPr>
      <w:r>
        <w:t xml:space="preserve">The purpose of governance is not to create more gates.</w:t>
      </w:r>
    </w:p>
    <w:p>
      <w:pPr>
        <w:pStyle w:val="BodyText"/>
      </w:pPr>
      <w:r>
        <w:t xml:space="preserve">It is to create clearer lanes.</w:t>
      </w:r>
    </w:p>
    <w:p>
      <w:r>
        <w:pict>
          <v:rect style="width:0;height:1.5pt" o:hralign="center" o:hrstd="t" o:hr="t"/>
        </w:pict>
      </w:r>
    </w:p>
    <w:bookmarkEnd w:id="25"/>
    <w:bookmarkStart w:id="26" w:name="the-cost-of-organizational-immaturity"/>
    <w:p>
      <w:pPr>
        <w:pStyle w:val="Heading2"/>
      </w:pPr>
      <w:r>
        <w:t xml:space="preserve">The Cost of Organizational Immaturity</w:t>
      </w:r>
    </w:p>
    <w:p>
      <w:pPr>
        <w:pStyle w:val="FirstParagraph"/>
      </w:pPr>
      <w:r>
        <w:t xml:space="preserve">Fast-growing companies frequently reach a point where the practices that helped them succeed begin to limit their ability to scale.</w:t>
      </w:r>
    </w:p>
    <w:p>
      <w:pPr>
        <w:pStyle w:val="BodyText"/>
      </w:pPr>
      <w:r>
        <w:t xml:space="preserve">Early in an organization’s life, informal communication can be a strength. People know each other. Decisions happen quickly. Processes are flexible. A few highly capable individuals can hold a surprising amount of the operation together.</w:t>
      </w:r>
    </w:p>
    <w:p>
      <w:pPr>
        <w:pStyle w:val="BodyText"/>
      </w:pPr>
      <w:r>
        <w:t xml:space="preserve">Growth changes the equation.</w:t>
      </w:r>
    </w:p>
    <w:p>
      <w:pPr>
        <w:pStyle w:val="BodyText"/>
      </w:pPr>
      <w:r>
        <w:t xml:space="preserve">More customers create more transactions. More employees create more handoffs. More products create more data. More systems create more integration points. More locations create more coordination. More regulation creates more risk.</w:t>
      </w:r>
    </w:p>
    <w:p>
      <w:pPr>
        <w:pStyle w:val="BodyText"/>
      </w:pPr>
      <w:r>
        <w:t xml:space="preserve">The organization becomes too large to operate primarily through memory, relationships, and heroics.</w:t>
      </w:r>
    </w:p>
    <w:p>
      <w:pPr>
        <w:pStyle w:val="BodyText"/>
      </w:pPr>
      <w:r>
        <w:t xml:space="preserve">This does not mean the entrepreneurial culture was wrong. It means the operating model must evolve.</w:t>
      </w:r>
    </w:p>
    <w:p>
      <w:pPr>
        <w:pStyle w:val="BodyText"/>
      </w:pPr>
      <w:r>
        <w:t xml:space="preserve">Maturity should not be confused with bureaucracy.</w:t>
      </w:r>
    </w:p>
    <w:p>
      <w:pPr>
        <w:pStyle w:val="BodyText"/>
      </w:pPr>
      <w:r>
        <w:t xml:space="preserve">Maturity means the organization can consistently answer:</w:t>
      </w:r>
    </w:p>
    <w:p>
      <w:pPr>
        <w:pStyle w:val="Compact"/>
        <w:numPr>
          <w:ilvl w:val="0"/>
          <w:numId w:val="1004"/>
        </w:numPr>
      </w:pPr>
      <w:r>
        <w:t xml:space="preserve">Who owns this?</w:t>
      </w:r>
    </w:p>
    <w:p>
      <w:pPr>
        <w:pStyle w:val="Compact"/>
        <w:numPr>
          <w:ilvl w:val="0"/>
          <w:numId w:val="1004"/>
        </w:numPr>
      </w:pPr>
      <w:r>
        <w:t xml:space="preserve">What is the process?</w:t>
      </w:r>
    </w:p>
    <w:p>
      <w:pPr>
        <w:pStyle w:val="Compact"/>
        <w:numPr>
          <w:ilvl w:val="0"/>
          <w:numId w:val="1004"/>
        </w:numPr>
      </w:pPr>
      <w:r>
        <w:t xml:space="preserve">Where is the information?</w:t>
      </w:r>
    </w:p>
    <w:p>
      <w:pPr>
        <w:pStyle w:val="Compact"/>
        <w:numPr>
          <w:ilvl w:val="0"/>
          <w:numId w:val="1004"/>
        </w:numPr>
      </w:pPr>
      <w:r>
        <w:t xml:space="preserve">What is the source of truth?</w:t>
      </w:r>
    </w:p>
    <w:p>
      <w:pPr>
        <w:pStyle w:val="Compact"/>
        <w:numPr>
          <w:ilvl w:val="0"/>
          <w:numId w:val="1004"/>
        </w:numPr>
      </w:pPr>
      <w:r>
        <w:t xml:space="preserve">How is the decision made?</w:t>
      </w:r>
    </w:p>
    <w:p>
      <w:pPr>
        <w:pStyle w:val="Compact"/>
        <w:numPr>
          <w:ilvl w:val="0"/>
          <w:numId w:val="1004"/>
        </w:numPr>
      </w:pPr>
      <w:r>
        <w:t xml:space="preserve">How is the change tested?</w:t>
      </w:r>
    </w:p>
    <w:p>
      <w:pPr>
        <w:pStyle w:val="Compact"/>
        <w:numPr>
          <w:ilvl w:val="0"/>
          <w:numId w:val="1004"/>
        </w:numPr>
      </w:pPr>
      <w:r>
        <w:t xml:space="preserve">What happens when something fails?</w:t>
      </w:r>
    </w:p>
    <w:p>
      <w:pPr>
        <w:pStyle w:val="Compact"/>
        <w:numPr>
          <w:ilvl w:val="0"/>
          <w:numId w:val="1004"/>
        </w:numPr>
      </w:pPr>
      <w:r>
        <w:t xml:space="preserve">How do we know the outcome improved?</w:t>
      </w:r>
    </w:p>
    <w:p>
      <w:pPr>
        <w:pStyle w:val="FirstParagraph"/>
      </w:pPr>
      <w:r>
        <w:t xml:space="preserve">These questions are not barriers to innovation. They are what allow innovation to survive contact with scale.</w:t>
      </w:r>
    </w:p>
    <w:p>
      <w:r>
        <w:pict>
          <v:rect style="width:0;height:1.5pt" o:hralign="center" o:hrstd="t" o:hr="t"/>
        </w:pict>
      </w:r>
    </w:p>
    <w:bookmarkEnd w:id="26"/>
    <w:bookmarkStart w:id="27" w:name="X7edc46ff58b6c7ead7cfe20ffc069d28b81aece"/>
    <w:p>
      <w:pPr>
        <w:pStyle w:val="Heading2"/>
      </w:pPr>
      <w:r>
        <w:t xml:space="preserve">Change Management Is Not Communication After the Decision</w:t>
      </w:r>
    </w:p>
    <w:p>
      <w:pPr>
        <w:pStyle w:val="FirstParagraph"/>
      </w:pPr>
      <w:r>
        <w:t xml:space="preserve">Organizations often treat change management as a communications activity that begins shortly before deployment.</w:t>
      </w:r>
    </w:p>
    <w:p>
      <w:pPr>
        <w:pStyle w:val="BodyText"/>
      </w:pPr>
      <w:r>
        <w:t xml:space="preserve">A message is sent. Training is scheduled. Employees are told what is changing.</w:t>
      </w:r>
    </w:p>
    <w:p>
      <w:pPr>
        <w:pStyle w:val="BodyText"/>
      </w:pPr>
      <w:r>
        <w:t xml:space="preserve">That is not sufficient.</w:t>
      </w:r>
    </w:p>
    <w:p>
      <w:pPr>
        <w:pStyle w:val="BodyText"/>
      </w:pPr>
      <w:r>
        <w:t xml:space="preserve">Change management begins when the strategy and solution are being formed.</w:t>
      </w:r>
    </w:p>
    <w:p>
      <w:pPr>
        <w:pStyle w:val="BodyText"/>
      </w:pPr>
      <w:r>
        <w:t xml:space="preserve">The people closest to the work understand where processes break, where customers become frustrated, where data is unreliable, and where seemingly simple changes will create unintended consequences.</w:t>
      </w:r>
    </w:p>
    <w:p>
      <w:pPr>
        <w:pStyle w:val="BodyText"/>
      </w:pPr>
      <w:r>
        <w:t xml:space="preserve">That knowledge is not resistance.</w:t>
      </w:r>
    </w:p>
    <w:p>
      <w:pPr>
        <w:pStyle w:val="BodyText"/>
      </w:pPr>
      <w:r>
        <w:t xml:space="preserve">It is organizational intelligence.</w:t>
      </w:r>
    </w:p>
    <w:p>
      <w:pPr>
        <w:pStyle w:val="BodyText"/>
      </w:pPr>
      <w:r>
        <w:t xml:space="preserve">When leaders involve people with operational experience and institutional memory, they gain a more realistic understanding of what transformation will require.</w:t>
      </w:r>
    </w:p>
    <w:p>
      <w:pPr>
        <w:pStyle w:val="BodyText"/>
      </w:pPr>
      <w:r>
        <w:t xml:space="preserve">This does not mean every person must approve every decision. Leadership still has to lead. But people are more likely to support change when they understand the reason, see how their knowledge influenced the design, and believe the organization has considered the operational reality.</w:t>
      </w:r>
    </w:p>
    <w:p>
      <w:pPr>
        <w:pStyle w:val="BodyText"/>
      </w:pPr>
      <w:r>
        <w:t xml:space="preserve">A technically correct solution can still fail if people do not trust it, understand it, or know how their work must change.</w:t>
      </w:r>
    </w:p>
    <w:p>
      <w:pPr>
        <w:pStyle w:val="BodyText"/>
      </w:pPr>
      <w:r>
        <w:t xml:space="preserve">Adoption is not the last step of implementation.</w:t>
      </w:r>
    </w:p>
    <w:p>
      <w:pPr>
        <w:pStyle w:val="BodyText"/>
      </w:pPr>
      <w:r>
        <w:t xml:space="preserve">Adoption is the evidence that implementation succeeded.</w:t>
      </w:r>
    </w:p>
    <w:p>
      <w:r>
        <w:pict>
          <v:rect style="width:0;height:1.5pt" o:hralign="center" o:hrstd="t" o:hr="t"/>
        </w:pict>
      </w:r>
    </w:p>
    <w:bookmarkEnd w:id="27"/>
    <w:bookmarkStart w:id="28" w:name="cybersecurity-is-business-resilience"/>
    <w:p>
      <w:pPr>
        <w:pStyle w:val="Heading2"/>
      </w:pPr>
      <w:r>
        <w:t xml:space="preserve">Cybersecurity Is Business Resilience</w:t>
      </w:r>
    </w:p>
    <w:p>
      <w:pPr>
        <w:pStyle w:val="FirstParagraph"/>
      </w:pPr>
      <w:r>
        <w:t xml:space="preserve">Cybersecurity is another area that is frequently separated from the business.</w:t>
      </w:r>
    </w:p>
    <w:p>
      <w:pPr>
        <w:pStyle w:val="BodyText"/>
      </w:pPr>
      <w:r>
        <w:t xml:space="preserve">It is presented as a collection of technical controls:</w:t>
      </w:r>
    </w:p>
    <w:p>
      <w:pPr>
        <w:pStyle w:val="Compact"/>
        <w:numPr>
          <w:ilvl w:val="0"/>
          <w:numId w:val="1005"/>
        </w:numPr>
      </w:pPr>
      <w:r>
        <w:t xml:space="preserve">Multifactor authentication</w:t>
      </w:r>
    </w:p>
    <w:p>
      <w:pPr>
        <w:pStyle w:val="Compact"/>
        <w:numPr>
          <w:ilvl w:val="0"/>
          <w:numId w:val="1005"/>
        </w:numPr>
      </w:pPr>
      <w:r>
        <w:t xml:space="preserve">Endpoint management</w:t>
      </w:r>
    </w:p>
    <w:p>
      <w:pPr>
        <w:pStyle w:val="Compact"/>
        <w:numPr>
          <w:ilvl w:val="0"/>
          <w:numId w:val="1005"/>
        </w:numPr>
      </w:pPr>
      <w:r>
        <w:t xml:space="preserve">Email protection</w:t>
      </w:r>
    </w:p>
    <w:p>
      <w:pPr>
        <w:pStyle w:val="Compact"/>
        <w:numPr>
          <w:ilvl w:val="0"/>
          <w:numId w:val="1005"/>
        </w:numPr>
      </w:pPr>
      <w:r>
        <w:t xml:space="preserve">Conditional access</w:t>
      </w:r>
    </w:p>
    <w:p>
      <w:pPr>
        <w:pStyle w:val="Compact"/>
        <w:numPr>
          <w:ilvl w:val="0"/>
          <w:numId w:val="1005"/>
        </w:numPr>
      </w:pPr>
      <w:r>
        <w:t xml:space="preserve">Incident response</w:t>
      </w:r>
    </w:p>
    <w:p>
      <w:pPr>
        <w:pStyle w:val="Compact"/>
        <w:numPr>
          <w:ilvl w:val="0"/>
          <w:numId w:val="1005"/>
        </w:numPr>
      </w:pPr>
      <w:r>
        <w:t xml:space="preserve">Security monitoring</w:t>
      </w:r>
    </w:p>
    <w:p>
      <w:pPr>
        <w:pStyle w:val="Compact"/>
        <w:numPr>
          <w:ilvl w:val="0"/>
          <w:numId w:val="1005"/>
        </w:numPr>
      </w:pPr>
      <w:r>
        <w:t xml:space="preserve">Vendor risk reviews</w:t>
      </w:r>
    </w:p>
    <w:p>
      <w:pPr>
        <w:pStyle w:val="FirstParagraph"/>
      </w:pPr>
      <w:r>
        <w:t xml:space="preserve">These controls matter, but they should be understood in business terms.</w:t>
      </w:r>
    </w:p>
    <w:p>
      <w:pPr>
        <w:pStyle w:val="BodyText"/>
      </w:pPr>
      <w:r>
        <w:t xml:space="preserve">Cybersecurity protects the organization’s ability to operate.</w:t>
      </w:r>
    </w:p>
    <w:p>
      <w:pPr>
        <w:pStyle w:val="BodyText"/>
      </w:pPr>
      <w:r>
        <w:t xml:space="preserve">A compromised identity can become a financial loss. An unprotected device can become an operational interruption. A fraudulent email can damage a customer or vendor relationship. A ransomware event can stop manufacturing, fulfillment, finance, or customer service.</w:t>
      </w:r>
    </w:p>
    <w:p>
      <w:pPr>
        <w:pStyle w:val="BodyText"/>
      </w:pPr>
      <w:r>
        <w:t xml:space="preserve">Security therefore cannot be treated only as the responsibility of the security team. It is an enterprise risk discipline.</w:t>
      </w:r>
    </w:p>
    <w:p>
      <w:pPr>
        <w:pStyle w:val="BodyText"/>
      </w:pPr>
      <w:r>
        <w:t xml:space="preserve">The objective is not to eliminate all risk. That is impossible.</w:t>
      </w:r>
    </w:p>
    <w:p>
      <w:pPr>
        <w:pStyle w:val="BodyText"/>
      </w:pPr>
      <w:r>
        <w:t xml:space="preserve">The objective is to understand risk, reduce it to an acceptable level, prepare for disruption, and make informed choices about where the organization is willing to accept exposure.</w:t>
      </w:r>
    </w:p>
    <w:p>
      <w:pPr>
        <w:pStyle w:val="BodyText"/>
      </w:pPr>
      <w:r>
        <w:t xml:space="preserve">Strong security programs do not simply say no. They help the organization move forward in a safer and more resilient way.</w:t>
      </w:r>
    </w:p>
    <w:p>
      <w:r>
        <w:pict>
          <v:rect style="width:0;height:1.5pt" o:hralign="center" o:hrstd="t" o:hr="t"/>
        </w:pict>
      </w:r>
    </w:p>
    <w:bookmarkEnd w:id="28"/>
    <w:bookmarkStart w:id="29" w:name="Xb41e51a0d909005613e75d89469e898c27d330e"/>
    <w:p>
      <w:pPr>
        <w:pStyle w:val="Heading2"/>
      </w:pPr>
      <w:r>
        <w:t xml:space="preserve">Artificial Intelligence Makes Governance More Important</w:t>
      </w:r>
    </w:p>
    <w:p>
      <w:pPr>
        <w:pStyle w:val="FirstParagraph"/>
      </w:pPr>
      <w:r>
        <w:t xml:space="preserve">Large language models are reducing the technical barriers to creating and using technology.</w:t>
      </w:r>
    </w:p>
    <w:p>
      <w:pPr>
        <w:pStyle w:val="BodyText"/>
      </w:pPr>
      <w:r>
        <w:t xml:space="preserve">Employees can now:</w:t>
      </w:r>
    </w:p>
    <w:p>
      <w:pPr>
        <w:pStyle w:val="Compact"/>
        <w:numPr>
          <w:ilvl w:val="0"/>
          <w:numId w:val="1006"/>
        </w:numPr>
      </w:pPr>
      <w:r>
        <w:t xml:space="preserve">Generate code</w:t>
      </w:r>
    </w:p>
    <w:p>
      <w:pPr>
        <w:pStyle w:val="Compact"/>
        <w:numPr>
          <w:ilvl w:val="0"/>
          <w:numId w:val="1006"/>
        </w:numPr>
      </w:pPr>
      <w:r>
        <w:t xml:space="preserve">Analyze documents</w:t>
      </w:r>
    </w:p>
    <w:p>
      <w:pPr>
        <w:pStyle w:val="Compact"/>
        <w:numPr>
          <w:ilvl w:val="0"/>
          <w:numId w:val="1006"/>
        </w:numPr>
      </w:pPr>
      <w:r>
        <w:t xml:space="preserve">Build simple applications</w:t>
      </w:r>
    </w:p>
    <w:p>
      <w:pPr>
        <w:pStyle w:val="Compact"/>
        <w:numPr>
          <w:ilvl w:val="0"/>
          <w:numId w:val="1006"/>
        </w:numPr>
      </w:pPr>
      <w:r>
        <w:t xml:space="preserve">Automate repetitive work</w:t>
      </w:r>
    </w:p>
    <w:p>
      <w:pPr>
        <w:pStyle w:val="Compact"/>
        <w:numPr>
          <w:ilvl w:val="0"/>
          <w:numId w:val="1006"/>
        </w:numPr>
      </w:pPr>
      <w:r>
        <w:t xml:space="preserve">Create reports</w:t>
      </w:r>
    </w:p>
    <w:p>
      <w:pPr>
        <w:pStyle w:val="Compact"/>
        <w:numPr>
          <w:ilvl w:val="0"/>
          <w:numId w:val="1006"/>
        </w:numPr>
      </w:pPr>
      <w:r>
        <w:t xml:space="preserve">Summarize information</w:t>
      </w:r>
    </w:p>
    <w:p>
      <w:pPr>
        <w:pStyle w:val="Compact"/>
        <w:numPr>
          <w:ilvl w:val="0"/>
          <w:numId w:val="1006"/>
        </w:numPr>
      </w:pPr>
      <w:r>
        <w:t xml:space="preserve">Draft communications</w:t>
      </w:r>
    </w:p>
    <w:p>
      <w:pPr>
        <w:pStyle w:val="Compact"/>
        <w:numPr>
          <w:ilvl w:val="0"/>
          <w:numId w:val="1006"/>
        </w:numPr>
      </w:pPr>
      <w:r>
        <w:t xml:space="preserve">Query data using natural language</w:t>
      </w:r>
    </w:p>
    <w:p>
      <w:pPr>
        <w:pStyle w:val="Compact"/>
        <w:numPr>
          <w:ilvl w:val="0"/>
          <w:numId w:val="1006"/>
        </w:numPr>
      </w:pPr>
      <w:r>
        <w:t xml:space="preserve">Design workflows</w:t>
      </w:r>
    </w:p>
    <w:p>
      <w:pPr>
        <w:pStyle w:val="Compact"/>
        <w:numPr>
          <w:ilvl w:val="0"/>
          <w:numId w:val="1006"/>
        </w:numPr>
      </w:pPr>
      <w:r>
        <w:t xml:space="preserve">Create AI agents</w:t>
      </w:r>
    </w:p>
    <w:p>
      <w:pPr>
        <w:pStyle w:val="FirstParagraph"/>
      </w:pPr>
      <w:r>
        <w:t xml:space="preserve">This is an extraordinary expansion of organizational capability.</w:t>
      </w:r>
    </w:p>
    <w:p>
      <w:pPr>
        <w:pStyle w:val="BodyText"/>
      </w:pPr>
      <w:r>
        <w:t xml:space="preserve">It is also an extraordinary expansion of organizational risk.</w:t>
      </w:r>
    </w:p>
    <w:p>
      <w:pPr>
        <w:pStyle w:val="BodyText"/>
      </w:pPr>
      <w:r>
        <w:t xml:space="preserve">The easier it becomes to create technology, the easier it becomes to create disconnected technology.</w:t>
      </w:r>
    </w:p>
    <w:p>
      <w:pPr>
        <w:pStyle w:val="BodyText"/>
      </w:pPr>
      <w:r>
        <w:t xml:space="preserve">An AI-generated dashboard can still use the wrong definition. An automated process can still reinforce a broken workflow. A model can produce a confident answer from incomplete information. A department can build a tool that solves a local problem while creating downstream risk for the rest of the organization.</w:t>
      </w:r>
    </w:p>
    <w:p>
      <w:pPr>
        <w:pStyle w:val="BodyText"/>
      </w:pPr>
      <w:r>
        <w:t xml:space="preserve">AI does not eliminate the need for data quality, process ownership, cybersecurity, architecture, or human judgment.</w:t>
      </w:r>
    </w:p>
    <w:p>
      <w:pPr>
        <w:pStyle w:val="BodyText"/>
      </w:pPr>
      <w:r>
        <w:t xml:space="preserve">It amplifies the consequences of having—or not having—those capabilities.</w:t>
      </w:r>
    </w:p>
    <w:p>
      <w:pPr>
        <w:pStyle w:val="BodyText"/>
      </w:pPr>
      <w:r>
        <w:t xml:space="preserve">The critical AI questions are not simply:</w:t>
      </w:r>
    </w:p>
    <w:p>
      <w:pPr>
        <w:pStyle w:val="Compact"/>
        <w:numPr>
          <w:ilvl w:val="0"/>
          <w:numId w:val="1007"/>
        </w:numPr>
      </w:pPr>
      <w:r>
        <w:t xml:space="preserve">Can we use it?</w:t>
      </w:r>
    </w:p>
    <w:p>
      <w:pPr>
        <w:pStyle w:val="Compact"/>
        <w:numPr>
          <w:ilvl w:val="0"/>
          <w:numId w:val="1007"/>
        </w:numPr>
      </w:pPr>
      <w:r>
        <w:t xml:space="preserve">How much time will it save?</w:t>
      </w:r>
    </w:p>
    <w:p>
      <w:pPr>
        <w:pStyle w:val="Compact"/>
        <w:numPr>
          <w:ilvl w:val="0"/>
          <w:numId w:val="1007"/>
        </w:numPr>
      </w:pPr>
      <w:r>
        <w:t xml:space="preserve">Which model should we buy?</w:t>
      </w:r>
    </w:p>
    <w:p>
      <w:pPr>
        <w:pStyle w:val="FirstParagraph"/>
      </w:pPr>
      <w:r>
        <w:t xml:space="preserve">The more important questions are:</w:t>
      </w:r>
    </w:p>
    <w:p>
      <w:pPr>
        <w:pStyle w:val="Compact"/>
        <w:numPr>
          <w:ilvl w:val="0"/>
          <w:numId w:val="1008"/>
        </w:numPr>
      </w:pPr>
      <w:r>
        <w:t xml:space="preserve">What problem are we solving?</w:t>
      </w:r>
    </w:p>
    <w:p>
      <w:pPr>
        <w:pStyle w:val="Compact"/>
        <w:numPr>
          <w:ilvl w:val="0"/>
          <w:numId w:val="1008"/>
        </w:numPr>
      </w:pPr>
      <w:r>
        <w:t xml:space="preserve">What information is the AI using?</w:t>
      </w:r>
    </w:p>
    <w:p>
      <w:pPr>
        <w:pStyle w:val="Compact"/>
        <w:numPr>
          <w:ilvl w:val="0"/>
          <w:numId w:val="1008"/>
        </w:numPr>
      </w:pPr>
      <w:r>
        <w:t xml:space="preserve">Is that information accurate and authorized?</w:t>
      </w:r>
    </w:p>
    <w:p>
      <w:pPr>
        <w:pStyle w:val="Compact"/>
        <w:numPr>
          <w:ilvl w:val="0"/>
          <w:numId w:val="1008"/>
        </w:numPr>
      </w:pPr>
      <w:r>
        <w:t xml:space="preserve">Who is accountable for the result?</w:t>
      </w:r>
    </w:p>
    <w:p>
      <w:pPr>
        <w:pStyle w:val="Compact"/>
        <w:numPr>
          <w:ilvl w:val="0"/>
          <w:numId w:val="1008"/>
        </w:numPr>
      </w:pPr>
      <w:r>
        <w:t xml:space="preserve">What decisions should remain human?</w:t>
      </w:r>
    </w:p>
    <w:p>
      <w:pPr>
        <w:pStyle w:val="Compact"/>
        <w:numPr>
          <w:ilvl w:val="0"/>
          <w:numId w:val="1008"/>
        </w:numPr>
      </w:pPr>
      <w:r>
        <w:t xml:space="preserve">How is the output reviewed?</w:t>
      </w:r>
    </w:p>
    <w:p>
      <w:pPr>
        <w:pStyle w:val="Compact"/>
        <w:numPr>
          <w:ilvl w:val="0"/>
          <w:numId w:val="1008"/>
        </w:numPr>
      </w:pPr>
      <w:r>
        <w:t xml:space="preserve">What happens when the AI is wrong?</w:t>
      </w:r>
    </w:p>
    <w:p>
      <w:pPr>
        <w:pStyle w:val="Compact"/>
        <w:numPr>
          <w:ilvl w:val="0"/>
          <w:numId w:val="1008"/>
        </w:numPr>
      </w:pPr>
      <w:r>
        <w:t xml:space="preserve">How does this capability fit into the larger operating model?</w:t>
      </w:r>
    </w:p>
    <w:p>
      <w:pPr>
        <w:pStyle w:val="FirstParagraph"/>
      </w:pPr>
      <w:r>
        <w:t xml:space="preserve">AI should not be treated as magic layered over organizational confusion.</w:t>
      </w:r>
    </w:p>
    <w:p>
      <w:pPr>
        <w:pStyle w:val="BodyText"/>
      </w:pPr>
      <w:r>
        <w:t xml:space="preserve">It should be treated as an accelerator applied to well-understood business capabilities.</w:t>
      </w:r>
    </w:p>
    <w:p>
      <w:pPr>
        <w:pStyle w:val="BodyText"/>
      </w:pPr>
      <w:r>
        <w:t xml:space="preserve">Otherwise, it simply helps the organization create disorder more efficiently.</w:t>
      </w:r>
    </w:p>
    <w:p>
      <w:r>
        <w:pict>
          <v:rect style="width:0;height:1.5pt" o:hralign="center" o:hrstd="t" o:hr="t"/>
        </w:pict>
      </w:r>
    </w:p>
    <w:bookmarkEnd w:id="29"/>
    <w:bookmarkStart w:id="30" w:name="Xaab62d63d4a2b930169e1ae00091537d9822998"/>
    <w:p>
      <w:pPr>
        <w:pStyle w:val="Heading2"/>
      </w:pPr>
      <w:r>
        <w:t xml:space="preserve">The CIO Role Is Becoming an Enterprise Leadership Role</w:t>
      </w:r>
    </w:p>
    <w:p>
      <w:pPr>
        <w:pStyle w:val="FirstParagraph"/>
      </w:pPr>
      <w:r>
        <w:t xml:space="preserve">The traditional CIO was often measured by system availability, project delivery, budget management, and technical operations.</w:t>
      </w:r>
    </w:p>
    <w:p>
      <w:pPr>
        <w:pStyle w:val="BodyText"/>
      </w:pPr>
      <w:r>
        <w:t xml:space="preserve">Those responsibilities remain important, but they are no longer sufficient.</w:t>
      </w:r>
    </w:p>
    <w:p>
      <w:pPr>
        <w:pStyle w:val="BodyText"/>
      </w:pPr>
      <w:r>
        <w:t xml:space="preserve">Modern organizations need an executive who can connect:</w:t>
      </w:r>
    </w:p>
    <w:p>
      <w:pPr>
        <w:pStyle w:val="Compact"/>
        <w:numPr>
          <w:ilvl w:val="0"/>
          <w:numId w:val="1009"/>
        </w:numPr>
      </w:pPr>
      <w:r>
        <w:t xml:space="preserve">Business strategy</w:t>
      </w:r>
    </w:p>
    <w:p>
      <w:pPr>
        <w:pStyle w:val="Compact"/>
        <w:numPr>
          <w:ilvl w:val="0"/>
          <w:numId w:val="1009"/>
        </w:numPr>
      </w:pPr>
      <w:r>
        <w:t xml:space="preserve">Information</w:t>
      </w:r>
    </w:p>
    <w:p>
      <w:pPr>
        <w:pStyle w:val="Compact"/>
        <w:numPr>
          <w:ilvl w:val="0"/>
          <w:numId w:val="1009"/>
        </w:numPr>
      </w:pPr>
      <w:r>
        <w:t xml:space="preserve">Data</w:t>
      </w:r>
    </w:p>
    <w:p>
      <w:pPr>
        <w:pStyle w:val="Compact"/>
        <w:numPr>
          <w:ilvl w:val="0"/>
          <w:numId w:val="1009"/>
        </w:numPr>
      </w:pPr>
      <w:r>
        <w:t xml:space="preserve">Enterprise systems</w:t>
      </w:r>
    </w:p>
    <w:p>
      <w:pPr>
        <w:pStyle w:val="Compact"/>
        <w:numPr>
          <w:ilvl w:val="0"/>
          <w:numId w:val="1009"/>
        </w:numPr>
      </w:pPr>
      <w:r>
        <w:t xml:space="preserve">Cybersecurity</w:t>
      </w:r>
    </w:p>
    <w:p>
      <w:pPr>
        <w:pStyle w:val="Compact"/>
        <w:numPr>
          <w:ilvl w:val="0"/>
          <w:numId w:val="1009"/>
        </w:numPr>
      </w:pPr>
      <w:r>
        <w:t xml:space="preserve">AI</w:t>
      </w:r>
    </w:p>
    <w:p>
      <w:pPr>
        <w:pStyle w:val="Compact"/>
        <w:numPr>
          <w:ilvl w:val="0"/>
          <w:numId w:val="1009"/>
        </w:numPr>
      </w:pPr>
      <w:r>
        <w:t xml:space="preserve">Process design</w:t>
      </w:r>
    </w:p>
    <w:p>
      <w:pPr>
        <w:pStyle w:val="Compact"/>
        <w:numPr>
          <w:ilvl w:val="0"/>
          <w:numId w:val="1009"/>
        </w:numPr>
      </w:pPr>
      <w:r>
        <w:t xml:space="preserve">Organizational change</w:t>
      </w:r>
    </w:p>
    <w:p>
      <w:pPr>
        <w:pStyle w:val="Compact"/>
        <w:numPr>
          <w:ilvl w:val="0"/>
          <w:numId w:val="1009"/>
        </w:numPr>
      </w:pPr>
      <w:r>
        <w:t xml:space="preserve">Investment</w:t>
      </w:r>
    </w:p>
    <w:p>
      <w:pPr>
        <w:pStyle w:val="Compact"/>
        <w:numPr>
          <w:ilvl w:val="0"/>
          <w:numId w:val="1009"/>
        </w:numPr>
      </w:pPr>
      <w:r>
        <w:t xml:space="preserve">Risk</w:t>
      </w:r>
    </w:p>
    <w:p>
      <w:pPr>
        <w:pStyle w:val="Compact"/>
        <w:numPr>
          <w:ilvl w:val="0"/>
          <w:numId w:val="1009"/>
        </w:numPr>
      </w:pPr>
      <w:r>
        <w:t xml:space="preserve">Measurable value</w:t>
      </w:r>
    </w:p>
    <w:p>
      <w:pPr>
        <w:pStyle w:val="FirstParagraph"/>
      </w:pPr>
      <w:r>
        <w:t xml:space="preserve">The future CIO is not merely the owner of technology.</w:t>
      </w:r>
    </w:p>
    <w:p>
      <w:pPr>
        <w:pStyle w:val="BodyText"/>
      </w:pPr>
      <w:r>
        <w:t xml:space="preserve">The role is becoming the steward of the organization’s digital and information operating model.</w:t>
      </w:r>
    </w:p>
    <w:p>
      <w:pPr>
        <w:pStyle w:val="BodyText"/>
      </w:pPr>
      <w:r>
        <w:t xml:space="preserve">This is particularly important in companies whose primary product is not technology.</w:t>
      </w:r>
    </w:p>
    <w:p>
      <w:pPr>
        <w:pStyle w:val="BodyText"/>
      </w:pPr>
      <w:r>
        <w:t xml:space="preserve">A manufacturer may not think of itself as a digital company, but its orders, inventory, production, finance, supplier relationships, customer experience, and reporting all depend on digital information.</w:t>
      </w:r>
    </w:p>
    <w:p>
      <w:pPr>
        <w:pStyle w:val="BodyText"/>
      </w:pPr>
      <w:r>
        <w:t xml:space="preserve">The company may not sell software, but it operates through software.</w:t>
      </w:r>
    </w:p>
    <w:p>
      <w:pPr>
        <w:pStyle w:val="BodyText"/>
      </w:pPr>
      <w:r>
        <w:t xml:space="preserve">The technology executive must therefore understand the business deeply enough to connect systems to operations and operations to outcomes.</w:t>
      </w:r>
    </w:p>
    <w:p>
      <w:pPr>
        <w:pStyle w:val="BodyText"/>
      </w:pPr>
      <w:r>
        <w:t xml:space="preserve">The best CIOs are not defined by how much technology they deploy.</w:t>
      </w:r>
    </w:p>
    <w:p>
      <w:pPr>
        <w:pStyle w:val="BodyText"/>
      </w:pPr>
      <w:r>
        <w:t xml:space="preserve">They are defined by their ability to help the organization make better decisions, reduce friction, manage risk, and scale responsibly.</w:t>
      </w:r>
    </w:p>
    <w:p>
      <w:r>
        <w:pict>
          <v:rect style="width:0;height:1.5pt" o:hralign="center" o:hrstd="t" o:hr="t"/>
        </w:pict>
      </w:r>
    </w:p>
    <w:bookmarkEnd w:id="30"/>
    <w:bookmarkStart w:id="31" w:name="leadership-through-complexity"/>
    <w:p>
      <w:pPr>
        <w:pStyle w:val="Heading2"/>
      </w:pPr>
      <w:r>
        <w:t xml:space="preserve">Leadership Through Complexity</w:t>
      </w:r>
    </w:p>
    <w:p>
      <w:pPr>
        <w:pStyle w:val="FirstParagraph"/>
      </w:pPr>
      <w:r>
        <w:t xml:space="preserve">Transformation leadership requires more than technical expertise.</w:t>
      </w:r>
    </w:p>
    <w:p>
      <w:pPr>
        <w:pStyle w:val="BodyText"/>
      </w:pPr>
      <w:r>
        <w:t xml:space="preserve">It requires the ability to create clarity without pretending uncertainty does not exist.</w:t>
      </w:r>
    </w:p>
    <w:p>
      <w:pPr>
        <w:pStyle w:val="BodyText"/>
      </w:pPr>
      <w:r>
        <w:t xml:space="preserve">Complex organizations often face incomplete information, competing priorities, limited resources, and legitimate disagreement. The leader’s role is not to have every answer immediately.</w:t>
      </w:r>
    </w:p>
    <w:p>
      <w:pPr>
        <w:pStyle w:val="BodyText"/>
      </w:pPr>
      <w:r>
        <w:t xml:space="preserve">It is to help the organization:</w:t>
      </w:r>
    </w:p>
    <w:p>
      <w:pPr>
        <w:pStyle w:val="Compact"/>
        <w:numPr>
          <w:ilvl w:val="0"/>
          <w:numId w:val="1010"/>
        </w:numPr>
      </w:pPr>
      <w:r>
        <w:t xml:space="preserve">Frame the problem clearly</w:t>
      </w:r>
    </w:p>
    <w:p>
      <w:pPr>
        <w:pStyle w:val="Compact"/>
        <w:numPr>
          <w:ilvl w:val="0"/>
          <w:numId w:val="1010"/>
        </w:numPr>
      </w:pPr>
      <w:r>
        <w:t xml:space="preserve">Identify the decision that must be made</w:t>
      </w:r>
    </w:p>
    <w:p>
      <w:pPr>
        <w:pStyle w:val="Compact"/>
        <w:numPr>
          <w:ilvl w:val="0"/>
          <w:numId w:val="1010"/>
        </w:numPr>
      </w:pPr>
      <w:r>
        <w:t xml:space="preserve">Bring the right people into the discussion</w:t>
      </w:r>
    </w:p>
    <w:p>
      <w:pPr>
        <w:pStyle w:val="Compact"/>
        <w:numPr>
          <w:ilvl w:val="0"/>
          <w:numId w:val="1010"/>
        </w:numPr>
      </w:pPr>
      <w:r>
        <w:t xml:space="preserve">Surface assumptions and risks</w:t>
      </w:r>
    </w:p>
    <w:p>
      <w:pPr>
        <w:pStyle w:val="Compact"/>
        <w:numPr>
          <w:ilvl w:val="0"/>
          <w:numId w:val="1010"/>
        </w:numPr>
      </w:pPr>
      <w:r>
        <w:t xml:space="preserve">Establish ownership</w:t>
      </w:r>
    </w:p>
    <w:p>
      <w:pPr>
        <w:pStyle w:val="Compact"/>
        <w:numPr>
          <w:ilvl w:val="0"/>
          <w:numId w:val="1010"/>
        </w:numPr>
      </w:pPr>
      <w:r>
        <w:t xml:space="preserve">Define the next practical step</w:t>
      </w:r>
    </w:p>
    <w:p>
      <w:pPr>
        <w:pStyle w:val="Compact"/>
        <w:numPr>
          <w:ilvl w:val="0"/>
          <w:numId w:val="1010"/>
        </w:numPr>
      </w:pPr>
      <w:r>
        <w:t xml:space="preserve">Learn and adjust as evidence develops</w:t>
      </w:r>
    </w:p>
    <w:p>
      <w:pPr>
        <w:pStyle w:val="FirstParagraph"/>
      </w:pPr>
      <w:r>
        <w:t xml:space="preserve">Strong leadership brings structure without unnecessary bureaucracy, urgency without panic, and accountability without blame.</w:t>
      </w:r>
    </w:p>
    <w:p>
      <w:pPr>
        <w:pStyle w:val="BodyText"/>
      </w:pPr>
      <w:r>
        <w:t xml:space="preserve">It creates an environment where people can raise concerns early, challenge assumptions, and acknowledge that a process is not working.</w:t>
      </w:r>
    </w:p>
    <w:p>
      <w:pPr>
        <w:pStyle w:val="BodyText"/>
      </w:pPr>
      <w:r>
        <w:t xml:space="preserve">That type of culture reduces hidden risk.</w:t>
      </w:r>
    </w:p>
    <w:p>
      <w:pPr>
        <w:pStyle w:val="BodyText"/>
      </w:pPr>
      <w:r>
        <w:t xml:space="preserve">People do not protect the organization by remaining silent. They protect it by surfacing reality while there is still time to respond.</w:t>
      </w:r>
    </w:p>
    <w:p>
      <w:r>
        <w:pict>
          <v:rect style="width:0;height:1.5pt" o:hralign="center" o:hrstd="t" o:hr="t"/>
        </w:pict>
      </w:r>
    </w:p>
    <w:bookmarkEnd w:id="31"/>
    <w:bookmarkStart w:id="40" w:name="a-practical-path-forward"/>
    <w:p>
      <w:pPr>
        <w:pStyle w:val="Heading2"/>
      </w:pPr>
      <w:r>
        <w:t xml:space="preserve">A Practical Path Forward</w:t>
      </w:r>
    </w:p>
    <w:p>
      <w:pPr>
        <w:pStyle w:val="FirstParagraph"/>
      </w:pPr>
      <w:r>
        <w:t xml:space="preserve">Organizations seeking to become more information-driven do not need to solve everything at once.</w:t>
      </w:r>
    </w:p>
    <w:p>
      <w:pPr>
        <w:pStyle w:val="BodyText"/>
      </w:pPr>
      <w:r>
        <w:t xml:space="preserve">They can begin with a few foundational actions.</w:t>
      </w:r>
    </w:p>
    <w:bookmarkStart w:id="32" w:name="map-the-information-flow"/>
    <w:p>
      <w:pPr>
        <w:pStyle w:val="Heading3"/>
      </w:pPr>
      <w:r>
        <w:t xml:space="preserve">1. Map the information flow</w:t>
      </w:r>
    </w:p>
    <w:p>
      <w:pPr>
        <w:pStyle w:val="FirstParagraph"/>
      </w:pPr>
      <w:r>
        <w:t xml:space="preserve">Identify how customer, product, order, inventory, financial, workforce, and operational information moves across the business.</w:t>
      </w:r>
    </w:p>
    <w:p>
      <w:pPr>
        <w:pStyle w:val="BodyText"/>
      </w:pPr>
      <w:r>
        <w:t xml:space="preserve">Focus on the handoffs. That is where information is most likely to be lost, reinterpreted, or duplicated.</w:t>
      </w:r>
    </w:p>
    <w:bookmarkEnd w:id="32"/>
    <w:bookmarkStart w:id="33" w:name="define-the-systems-of-record"/>
    <w:p>
      <w:pPr>
        <w:pStyle w:val="Heading3"/>
      </w:pPr>
      <w:r>
        <w:t xml:space="preserve">2. Define the systems of record</w:t>
      </w:r>
    </w:p>
    <w:p>
      <w:pPr>
        <w:pStyle w:val="FirstParagraph"/>
      </w:pPr>
      <w:r>
        <w:t xml:space="preserve">For each critical information domain, establish which platform is authoritative.</w:t>
      </w:r>
    </w:p>
    <w:p>
      <w:pPr>
        <w:pStyle w:val="BodyText"/>
      </w:pPr>
      <w:r>
        <w:t xml:space="preserve">If multiple systems are involved, document how information moves between them and how conflicts are resolved.</w:t>
      </w:r>
    </w:p>
    <w:bookmarkEnd w:id="33"/>
    <w:bookmarkStart w:id="34" w:name="assign-business-ownership"/>
    <w:p>
      <w:pPr>
        <w:pStyle w:val="Heading3"/>
      </w:pPr>
      <w:r>
        <w:t xml:space="preserve">3. Assign business ownership</w:t>
      </w:r>
    </w:p>
    <w:p>
      <w:pPr>
        <w:pStyle w:val="FirstParagraph"/>
      </w:pPr>
      <w:r>
        <w:t xml:space="preserve">IT may manage the platform, but business functions must own the meaning and quality of their information.</w:t>
      </w:r>
    </w:p>
    <w:p>
      <w:pPr>
        <w:pStyle w:val="BodyText"/>
      </w:pPr>
      <w:r>
        <w:t xml:space="preserve">Ownership should be explicit rather than assumed.</w:t>
      </w:r>
    </w:p>
    <w:bookmarkEnd w:id="34"/>
    <w:bookmarkStart w:id="35" w:name="standardize-critical-definitions"/>
    <w:p>
      <w:pPr>
        <w:pStyle w:val="Heading3"/>
      </w:pPr>
      <w:r>
        <w:t xml:space="preserve">4. Standardize critical definitions</w:t>
      </w:r>
    </w:p>
    <w:p>
      <w:pPr>
        <w:pStyle w:val="FirstParagraph"/>
      </w:pPr>
      <w:r>
        <w:t xml:space="preserve">Begin with the business terms that drive executive decisions and cross-functional operations.</w:t>
      </w:r>
    </w:p>
    <w:p>
      <w:pPr>
        <w:pStyle w:val="BodyText"/>
      </w:pPr>
      <w:r>
        <w:t xml:space="preserve">A small number of shared definitions can eliminate a significant amount of reporting conflict.</w:t>
      </w:r>
    </w:p>
    <w:bookmarkEnd w:id="35"/>
    <w:bookmarkStart w:id="36" w:name="create-practical-governance"/>
    <w:p>
      <w:pPr>
        <w:pStyle w:val="Heading3"/>
      </w:pPr>
      <w:r>
        <w:t xml:space="preserve">5. Create practical governance</w:t>
      </w:r>
    </w:p>
    <w:p>
      <w:pPr>
        <w:pStyle w:val="FirstParagraph"/>
      </w:pPr>
      <w:r>
        <w:t xml:space="preserve">Use governance to make decisions, establish priorities, manage changes, and resolve ownership issues.</w:t>
      </w:r>
    </w:p>
    <w:p>
      <w:pPr>
        <w:pStyle w:val="BodyText"/>
      </w:pPr>
      <w:r>
        <w:t xml:space="preserve">Avoid governance that exists only to review presentations or document problems.</w:t>
      </w:r>
    </w:p>
    <w:bookmarkEnd w:id="36"/>
    <w:bookmarkStart w:id="37" w:name="Xc403b40ea66c19a9bc3b38c788cb442e8a45415"/>
    <w:p>
      <w:pPr>
        <w:pStyle w:val="Heading3"/>
      </w:pPr>
      <w:r>
        <w:t xml:space="preserve">6. Integrate change management into delivery</w:t>
      </w:r>
    </w:p>
    <w:p>
      <w:pPr>
        <w:pStyle w:val="FirstParagraph"/>
      </w:pPr>
      <w:r>
        <w:t xml:space="preserve">Engage the people affected by the change before the solution is finalized.</w:t>
      </w:r>
    </w:p>
    <w:p>
      <w:pPr>
        <w:pStyle w:val="BodyText"/>
      </w:pPr>
      <w:r>
        <w:t xml:space="preserve">Training, communication, testing, process design, and adoption should be part of the project plan from the beginning.</w:t>
      </w:r>
    </w:p>
    <w:bookmarkEnd w:id="37"/>
    <w:bookmarkStart w:id="38" w:name="connect-investments-to-value"/>
    <w:p>
      <w:pPr>
        <w:pStyle w:val="Heading3"/>
      </w:pPr>
      <w:r>
        <w:t xml:space="preserve">7. Connect investments to value</w:t>
      </w:r>
    </w:p>
    <w:p>
      <w:pPr>
        <w:pStyle w:val="FirstParagraph"/>
      </w:pPr>
      <w:r>
        <w:t xml:space="preserve">Every technology initiative should be linked to outcomes such as:</w:t>
      </w:r>
    </w:p>
    <w:p>
      <w:pPr>
        <w:pStyle w:val="Compact"/>
        <w:numPr>
          <w:ilvl w:val="0"/>
          <w:numId w:val="1011"/>
        </w:numPr>
      </w:pPr>
      <w:r>
        <w:t xml:space="preserve">Revenue enablement</w:t>
      </w:r>
    </w:p>
    <w:p>
      <w:pPr>
        <w:pStyle w:val="Compact"/>
        <w:numPr>
          <w:ilvl w:val="0"/>
          <w:numId w:val="1011"/>
        </w:numPr>
      </w:pPr>
      <w:r>
        <w:t xml:space="preserve">Margin improvement</w:t>
      </w:r>
    </w:p>
    <w:p>
      <w:pPr>
        <w:pStyle w:val="Compact"/>
        <w:numPr>
          <w:ilvl w:val="0"/>
          <w:numId w:val="1011"/>
        </w:numPr>
      </w:pPr>
      <w:r>
        <w:t xml:space="preserve">Risk reduction</w:t>
      </w:r>
    </w:p>
    <w:p>
      <w:pPr>
        <w:pStyle w:val="Compact"/>
        <w:numPr>
          <w:ilvl w:val="0"/>
          <w:numId w:val="1011"/>
        </w:numPr>
      </w:pPr>
      <w:r>
        <w:t xml:space="preserve">Customer experience</w:t>
      </w:r>
    </w:p>
    <w:p>
      <w:pPr>
        <w:pStyle w:val="Compact"/>
        <w:numPr>
          <w:ilvl w:val="0"/>
          <w:numId w:val="1011"/>
        </w:numPr>
      </w:pPr>
      <w:r>
        <w:t xml:space="preserve">Operational efficiency</w:t>
      </w:r>
    </w:p>
    <w:p>
      <w:pPr>
        <w:pStyle w:val="Compact"/>
        <w:numPr>
          <w:ilvl w:val="0"/>
          <w:numId w:val="1011"/>
        </w:numPr>
      </w:pPr>
      <w:r>
        <w:t xml:space="preserve">Scalability</w:t>
      </w:r>
    </w:p>
    <w:p>
      <w:pPr>
        <w:pStyle w:val="Compact"/>
        <w:numPr>
          <w:ilvl w:val="0"/>
          <w:numId w:val="1011"/>
        </w:numPr>
      </w:pPr>
      <w:r>
        <w:t xml:space="preserve">Decision quality</w:t>
      </w:r>
    </w:p>
    <w:p>
      <w:pPr>
        <w:pStyle w:val="Compact"/>
        <w:numPr>
          <w:ilvl w:val="0"/>
          <w:numId w:val="1011"/>
        </w:numPr>
      </w:pPr>
      <w:r>
        <w:t xml:space="preserve">Business resilience</w:t>
      </w:r>
    </w:p>
    <w:bookmarkEnd w:id="38"/>
    <w:bookmarkStart w:id="39" w:name="X1ecd02e633bf575dca0ee1e47e096e6f50a0455"/>
    <w:p>
      <w:pPr>
        <w:pStyle w:val="Heading3"/>
      </w:pPr>
      <w:r>
        <w:t xml:space="preserve">8. Prepare for AI by improving the information environment</w:t>
      </w:r>
    </w:p>
    <w:p>
      <w:pPr>
        <w:pStyle w:val="FirstParagraph"/>
      </w:pPr>
      <w:r>
        <w:t xml:space="preserve">AI readiness begins with data ownership, trusted definitions, secure access, appropriate use policies, and clear accountability.</w:t>
      </w:r>
    </w:p>
    <w:p>
      <w:pPr>
        <w:pStyle w:val="BodyText"/>
      </w:pPr>
      <w:r>
        <w:t xml:space="preserve">The strongest AI strategy is built on a mature information strategy.</w:t>
      </w:r>
    </w:p>
    <w:p>
      <w:r>
        <w:pict>
          <v:rect style="width:0;height:1.5pt" o:hralign="center" o:hrstd="t" o:hr="t"/>
        </w:pict>
      </w:r>
    </w:p>
    <w:bookmarkEnd w:id="39"/>
    <w:bookmarkEnd w:id="40"/>
    <w:bookmarkStart w:id="41" w:name="conclusion"/>
    <w:p>
      <w:pPr>
        <w:pStyle w:val="Heading2"/>
      </w:pPr>
      <w:r>
        <w:t xml:space="preserve">Conclusion</w:t>
      </w:r>
    </w:p>
    <w:p>
      <w:pPr>
        <w:pStyle w:val="FirstParagraph"/>
      </w:pPr>
      <w:r>
        <w:t xml:space="preserve">Organizations do not become more capable simply by acquiring more technology.</w:t>
      </w:r>
    </w:p>
    <w:p>
      <w:pPr>
        <w:pStyle w:val="BodyText"/>
      </w:pPr>
      <w:r>
        <w:t xml:space="preserve">They become more capable when information moves more reliably, people understand their roles, decisions are made with greater clarity, and systems reinforce the way the business intends to operate.</w:t>
      </w:r>
    </w:p>
    <w:p>
      <w:pPr>
        <w:pStyle w:val="BodyText"/>
      </w:pPr>
      <w:r>
        <w:t xml:space="preserve">Technology, data, governance, cybersecurity, and change management are not separate disciplines competing for attention.</w:t>
      </w:r>
    </w:p>
    <w:p>
      <w:pPr>
        <w:pStyle w:val="BodyText"/>
      </w:pPr>
      <w:r>
        <w:t xml:space="preserve">They are parts of the same organizational system.</w:t>
      </w:r>
    </w:p>
    <w:p>
      <w:pPr>
        <w:pStyle w:val="BodyText"/>
      </w:pPr>
      <w:r>
        <w:t xml:space="preserve">The responsibility of modern leadership is to connect them.</w:t>
      </w:r>
    </w:p>
    <w:p>
      <w:pPr>
        <w:pStyle w:val="BodyText"/>
      </w:pPr>
      <w:r>
        <w:t xml:space="preserve">The organizations that succeed will not be those that pursue innovation without limits or governance without flexibility. They will be the ones that combine creativity with discipline, speed with trust, and technology with a clear understanding of people and purpose.</w:t>
      </w:r>
    </w:p>
    <w:p>
      <w:pPr>
        <w:pStyle w:val="BodyText"/>
      </w:pPr>
      <w:r>
        <w:t xml:space="preserve">The goal is not a perfect system.</w:t>
      </w:r>
    </w:p>
    <w:p>
      <w:pPr>
        <w:pStyle w:val="BodyText"/>
      </w:pPr>
      <w:r>
        <w:t xml:space="preserve">The goal is an organization that can learn, adapt, and make better decisions as it grows.</w:t>
      </w:r>
    </w:p>
    <w:p>
      <w:pPr>
        <w:pStyle w:val="BodyText"/>
      </w:pPr>
      <w:r>
        <w:t xml:space="preserve">That is the real promise of digital transformation.</w:t>
      </w:r>
    </w:p>
    <w:p>
      <w:pPr>
        <w:pStyle w:val="BodyText"/>
      </w:pPr>
      <w:r>
        <w:t xml:space="preserve">And that is the work modern information leadership must be prepared to lead.</w:t>
      </w:r>
    </w:p>
    <w:p>
      <w:r>
        <w:pict>
          <v:rect style="width:0;height:1.5pt" o:hralign="center" o:hrstd="t" o:hr="t"/>
        </w:pict>
      </w:r>
    </w:p>
    <w:bookmarkEnd w:id="41"/>
    <w:bookmarkStart w:id="42" w:name="about-the-author"/>
    <w:p>
      <w:pPr>
        <w:pStyle w:val="Heading2"/>
      </w:pPr>
      <w:r>
        <w:t xml:space="preserve">About the Author</w:t>
      </w:r>
    </w:p>
    <w:p>
      <w:pPr>
        <w:pStyle w:val="FirstParagraph"/>
      </w:pPr>
      <w:r>
        <w:t xml:space="preserve">Bryant S. Lister is an enterprise technology and information executive with leadership experience spanning digital transformation, cybersecurity, data governance, enterprise systems, strategic planning, and organizational change.</w:t>
      </w:r>
    </w:p>
    <w:p>
      <w:pPr>
        <w:pStyle w:val="BodyText"/>
      </w:pPr>
      <w:r>
        <w:t xml:space="preserve">His career includes leadership in complex healthcare and public-sector environments, as well as responsibility for technology, data, security, ERP, CRM, e-commerce, integration, analytics, and governance in a rapidly growing consumer products company.</w:t>
      </w:r>
    </w:p>
    <w:p>
      <w:pPr>
        <w:pStyle w:val="BodyText"/>
      </w:pPr>
      <w:r>
        <w:t xml:space="preserve">He holds the CISSP, CCSP, PMP, and CDMP Master certifications and is known for translating complex technology, information, and risk challenges into practical business strategies, operating models, and executive decisions.</w:t>
      </w:r>
    </w:p>
    <w:bookmarkEnd w:id="42"/>
    <w:bookmarkEnd w:id="4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2026-07-08T17:22:57Z</dcterms:created>
  <dcterms:modified xsi:type="dcterms:W3CDTF">2026-07-08T17:22:57Z</dcterms:modified>
</cp:coreProperties>
</file>

<file path=docProps/custom.xml><?xml version="1.0" encoding="utf-8"?>
<Properties xmlns="http://schemas.openxmlformats.org/officeDocument/2006/custom-properties" xmlns:vt="http://schemas.openxmlformats.org/officeDocument/2006/docPropsVTypes"/>
</file>